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6EE" w:rsidRPr="00B05E18" w:rsidRDefault="006B06EE" w:rsidP="006B06E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05E18">
        <w:rPr>
          <w:rFonts w:ascii="Times New Roman" w:hAnsi="Times New Roman" w:cs="Times New Roman"/>
        </w:rPr>
        <w:t>Выписка  из  приложений к  приказам</w:t>
      </w:r>
      <w:r w:rsidR="002B24DF" w:rsidRPr="00B05E18">
        <w:rPr>
          <w:rFonts w:ascii="Times New Roman" w:hAnsi="Times New Roman" w:cs="Times New Roman"/>
        </w:rPr>
        <w:t xml:space="preserve"> </w:t>
      </w:r>
      <w:r w:rsidRPr="00B05E18">
        <w:rPr>
          <w:rFonts w:ascii="Times New Roman" w:hAnsi="Times New Roman" w:cs="Times New Roman"/>
        </w:rPr>
        <w:t>ФБУЗ  «Центр  гигиены  и  эпидемиологии</w:t>
      </w:r>
    </w:p>
    <w:p w:rsidR="006B06EE" w:rsidRPr="00B05E18" w:rsidRDefault="006B06EE" w:rsidP="002B24DF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B05E18">
        <w:rPr>
          <w:rFonts w:ascii="Times New Roman" w:hAnsi="Times New Roman" w:cs="Times New Roman"/>
        </w:rPr>
        <w:t>в  Вологодской</w:t>
      </w:r>
      <w:r w:rsidR="002907FA" w:rsidRPr="00B05E18">
        <w:rPr>
          <w:rFonts w:ascii="Times New Roman" w:hAnsi="Times New Roman" w:cs="Times New Roman"/>
        </w:rPr>
        <w:t xml:space="preserve"> </w:t>
      </w:r>
      <w:r w:rsidRPr="00B05E18">
        <w:rPr>
          <w:rFonts w:ascii="Times New Roman" w:hAnsi="Times New Roman" w:cs="Times New Roman"/>
        </w:rPr>
        <w:t xml:space="preserve">области </w:t>
      </w:r>
      <w:r w:rsidR="002B24DF" w:rsidRPr="00B05E18">
        <w:rPr>
          <w:rFonts w:ascii="Times New Roman" w:hAnsi="Times New Roman" w:cs="Times New Roman"/>
        </w:rPr>
        <w:t xml:space="preserve">№  33 от 24.01.2024,  </w:t>
      </w:r>
      <w:r w:rsidRPr="00B05E18">
        <w:rPr>
          <w:rFonts w:ascii="Times New Roman" w:hAnsi="Times New Roman" w:cs="Times New Roman"/>
        </w:rPr>
        <w:t xml:space="preserve">№  </w:t>
      </w:r>
      <w:r w:rsidR="002B24DF" w:rsidRPr="00B05E18">
        <w:rPr>
          <w:rFonts w:ascii="Times New Roman" w:hAnsi="Times New Roman" w:cs="Times New Roman"/>
        </w:rPr>
        <w:t xml:space="preserve">349 от 10.09.2024 </w:t>
      </w:r>
    </w:p>
    <w:p w:rsidR="005E06B6" w:rsidRPr="00B05E18" w:rsidRDefault="005E06B6" w:rsidP="002907FA">
      <w:pPr>
        <w:pStyle w:val="a4"/>
        <w:jc w:val="center"/>
        <w:rPr>
          <w:rFonts w:ascii="Times New Roman" w:hAnsi="Times New Roman" w:cs="Times New Roman"/>
          <w:b/>
        </w:rPr>
      </w:pPr>
    </w:p>
    <w:p w:rsidR="002907FA" w:rsidRPr="00B05E18" w:rsidRDefault="002907FA" w:rsidP="002907FA">
      <w:pPr>
        <w:pStyle w:val="a4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B05E18">
        <w:rPr>
          <w:rFonts w:ascii="Times New Roman" w:hAnsi="Times New Roman" w:cs="Times New Roman"/>
          <w:b/>
        </w:rPr>
        <w:t>Услуги, оказываемые отделени</w:t>
      </w:r>
      <w:r w:rsidR="00DC3705" w:rsidRPr="00B05E18">
        <w:rPr>
          <w:rFonts w:ascii="Times New Roman" w:hAnsi="Times New Roman" w:cs="Times New Roman"/>
          <w:b/>
        </w:rPr>
        <w:t>е</w:t>
      </w:r>
      <w:r w:rsidRPr="00B05E18">
        <w:rPr>
          <w:rFonts w:ascii="Times New Roman" w:hAnsi="Times New Roman" w:cs="Times New Roman"/>
          <w:b/>
        </w:rPr>
        <w:t xml:space="preserve">м гигиены и санитарно-эпидемиологических экспертиз </w:t>
      </w:r>
      <w:r w:rsidR="00DC3705" w:rsidRPr="00B05E18">
        <w:rPr>
          <w:rFonts w:ascii="Times New Roman" w:hAnsi="Times New Roman" w:cs="Times New Roman"/>
          <w:b/>
        </w:rPr>
        <w:t xml:space="preserve">филиала </w:t>
      </w:r>
      <w:r w:rsidRPr="00B05E18">
        <w:rPr>
          <w:rFonts w:ascii="Times New Roman" w:hAnsi="Times New Roman" w:cs="Times New Roman"/>
          <w:b/>
        </w:rPr>
        <w:t xml:space="preserve">ФБУЗ </w:t>
      </w:r>
      <w:r w:rsidR="00DC3705" w:rsidRPr="00B05E18">
        <w:rPr>
          <w:rFonts w:ascii="Times New Roman" w:hAnsi="Times New Roman" w:cs="Times New Roman"/>
          <w:b/>
        </w:rPr>
        <w:t>«</w:t>
      </w:r>
      <w:r w:rsidRPr="00B05E18">
        <w:rPr>
          <w:rFonts w:ascii="Times New Roman" w:hAnsi="Times New Roman" w:cs="Times New Roman"/>
          <w:b/>
        </w:rPr>
        <w:t>Центр гигиены и эпидемиологии в Вологодской области</w:t>
      </w:r>
      <w:r w:rsidR="00DC3705" w:rsidRPr="00B05E18">
        <w:rPr>
          <w:rFonts w:ascii="Times New Roman" w:hAnsi="Times New Roman" w:cs="Times New Roman"/>
          <w:b/>
        </w:rPr>
        <w:t xml:space="preserve">» в </w:t>
      </w:r>
      <w:proofErr w:type="gramStart"/>
      <w:r w:rsidR="00DC3705" w:rsidRPr="00B05E18">
        <w:rPr>
          <w:rFonts w:ascii="Times New Roman" w:hAnsi="Times New Roman" w:cs="Times New Roman"/>
          <w:b/>
        </w:rPr>
        <w:t>г</w:t>
      </w:r>
      <w:proofErr w:type="gramEnd"/>
      <w:r w:rsidR="00DC3705" w:rsidRPr="00B05E18">
        <w:rPr>
          <w:rFonts w:ascii="Times New Roman" w:hAnsi="Times New Roman" w:cs="Times New Roman"/>
          <w:b/>
        </w:rPr>
        <w:t>. Череповец</w:t>
      </w:r>
    </w:p>
    <w:p w:rsidR="00DC3705" w:rsidRPr="00B05E18" w:rsidRDefault="00DC3705" w:rsidP="002907FA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6"/>
        <w:gridCol w:w="7881"/>
        <w:gridCol w:w="1418"/>
      </w:tblGrid>
      <w:tr w:rsidR="003D3E50" w:rsidRPr="00B05E18" w:rsidTr="00B05E18">
        <w:trPr>
          <w:trHeight w:val="255"/>
        </w:trPr>
        <w:tc>
          <w:tcPr>
            <w:tcW w:w="766" w:type="dxa"/>
            <w:shd w:val="clear" w:color="auto" w:fill="auto"/>
            <w:noWrap/>
            <w:vAlign w:val="center"/>
            <w:hideMark/>
          </w:tcPr>
          <w:p w:rsidR="003D3E50" w:rsidRPr="00B05E18" w:rsidRDefault="003D3E50" w:rsidP="003D3E5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E18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05E18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05E18"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 w:rsidRPr="00B05E18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7881" w:type="dxa"/>
            <w:shd w:val="clear" w:color="auto" w:fill="auto"/>
            <w:noWrap/>
            <w:vAlign w:val="center"/>
            <w:hideMark/>
          </w:tcPr>
          <w:p w:rsidR="003D3E50" w:rsidRPr="00B05E18" w:rsidRDefault="003D3E50" w:rsidP="003D3E5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E18">
              <w:rPr>
                <w:rFonts w:ascii="Times New Roman" w:eastAsia="Times New Roman" w:hAnsi="Times New Roman" w:cs="Times New Roman"/>
                <w:b/>
              </w:rPr>
              <w:t>Наименование работ, услуг (этапа)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D3E50" w:rsidRPr="00B05E18" w:rsidRDefault="003D3E50" w:rsidP="003D3E50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05E18">
              <w:rPr>
                <w:rFonts w:ascii="Times New Roman" w:eastAsia="Times New Roman" w:hAnsi="Times New Roman" w:cs="Times New Roman"/>
                <w:b/>
              </w:rPr>
              <w:t>Цена без НДС* (руб.)</w:t>
            </w:r>
          </w:p>
        </w:tc>
      </w:tr>
      <w:tr w:rsidR="003D3E50" w:rsidRPr="00B05E18" w:rsidTr="00B05E18">
        <w:trPr>
          <w:trHeight w:val="255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center"/>
            <w:hideMark/>
          </w:tcPr>
          <w:p w:rsidR="003D3E50" w:rsidRPr="00B05E18" w:rsidRDefault="003D3E50" w:rsidP="003D3E50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проектной документации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9299" w:type="dxa"/>
            <w:gridSpan w:val="2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>Экспертиза при выборе земельных участков и помещений в существующих зданиях под размещение объектов: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1.1.1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Жилые дома до 2 квартир, малые предприятия торговли и общественного питания (торговые павильоны, киоски, склады), игровые залы, станции техобслуживания, ГСК и др.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3 967,00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1.1.2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Жилые дома более 2 квартир, общественные здания, средние предприятия торговли и общественного питания, АЗС, котельные, детские учреждений и др.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9 275,00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1.1.3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Рассмотрение материалов по шуму, инсоляции для жилых домов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11 227,00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1.1.4.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Рассмотрение материалов по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шуму</w:t>
            </w:r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,и</w:t>
            </w:r>
            <w:proofErr w:type="gramEnd"/>
            <w:r w:rsidRPr="00B05E18">
              <w:rPr>
                <w:rFonts w:ascii="Times New Roman" w:eastAsia="Times New Roman" w:hAnsi="Times New Roman" w:cs="Times New Roman"/>
              </w:rPr>
              <w:t>нсоляции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 для жилого микрорайона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13 180,00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1.1.5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Экспертиза проектов перепланировки с изменением назначения объекта (перевод жилого помещения в </w:t>
            </w:r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нежилое</w:t>
            </w:r>
            <w:proofErr w:type="gramEnd"/>
            <w:r w:rsidRPr="00B05E18">
              <w:rPr>
                <w:rFonts w:ascii="Times New Roman" w:eastAsia="Times New Roman" w:hAnsi="Times New Roman" w:cs="Times New Roman"/>
              </w:rPr>
              <w:t xml:space="preserve"> и наоборот)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4 637,50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1.1.6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проектов перепланировки жилых помещений без изменения назначения объекта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2 014,00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center"/>
            <w:hideMark/>
          </w:tcPr>
          <w:p w:rsidR="003D3E50" w:rsidRPr="00B05E18" w:rsidRDefault="003D3E50" w:rsidP="003D3E50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 xml:space="preserve">Экспертиза проекта ЗСО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>артскважин</w:t>
            </w:r>
            <w:proofErr w:type="spellEnd"/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 xml:space="preserve">, тампонирование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>артскважин</w:t>
            </w:r>
            <w:proofErr w:type="spellEnd"/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 xml:space="preserve"> ЗСО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1.2.1.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Экспертиза проекта ЗСО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артскважин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, тампонирование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артскважин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 (1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артскважина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4 550,00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1.2.2.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Экспертиза проекта ЗСО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артскважин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, тампонирование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артскважин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 (за каждую дополнительную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артскважину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2 100,00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1.2.3.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проекта ЗСО открытых водоемов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10 000,00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Экспертиза проекта перевода земель из лесных в </w:t>
            </w:r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нелесные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4 637,50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Подготовка экспертного заключения по результатам лабораторных исследований окружающей среды в местах размещения объектов строительства (реконструкции, капитального ремонта и т.п.) (1 заключение)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11 349,07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проекта строительства цеха (малое промышленное предприятие)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15 864,50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1.6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на размещение ПРТО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4 500,00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Повторная экспертиза по п.п. 1.1.1.-1.1.6, п.п. 1.2.1-1.2.3, п. 1.3, п. 1.5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по 0,75 от расценки по каждому виду экспертизы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1.8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Проведение экспертизы проектной документации медицинской организации: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3D3E50" w:rsidRPr="00B05E18" w:rsidRDefault="003D3E50" w:rsidP="003D3E50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1.8.1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до 2-х производственных помещений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6 300,00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1.8.2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от 3 до 7-ми производственных помещений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11 550,00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1.8.3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от 8-ми и более производственных помещений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14 700,00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объектов при проведении санитарно - эпидемиологической экспертизы проектной документации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5000.00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299" w:type="dxa"/>
            <w:gridSpan w:val="2"/>
            <w:shd w:val="clear" w:color="auto" w:fill="auto"/>
            <w:vAlign w:val="bottom"/>
            <w:hideMark/>
          </w:tcPr>
          <w:p w:rsidR="003D3E50" w:rsidRPr="00B05E18" w:rsidRDefault="003D3E50" w:rsidP="003D3E50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Проведение санитарно - эпидемиологической экспертизы проектной документации лаборатории (</w:t>
            </w:r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микробиологических</w:t>
            </w:r>
            <w:proofErr w:type="gramEnd"/>
            <w:r w:rsidRPr="00B05E18">
              <w:rPr>
                <w:rFonts w:ascii="Times New Roman" w:eastAsia="Times New Roman" w:hAnsi="Times New Roman" w:cs="Times New Roman"/>
              </w:rPr>
              <w:t>, клинических)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3.1.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Лаборатория, работающая с микроорганизмами IV группы патогенности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15000,00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3.2.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Лаборатория, работающая с микроорганизмами III - IV группы патогенности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28000,00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3.2.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Клинико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 - диагностические лаборатории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20000,00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нормативно-технической документации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технических условий, технологических инструкций на продукцию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41 003,00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рецептуры 1 ед.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1 147,00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технологической инструкции пищевой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31 973,00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технического описания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22 698,00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НТД (технических условий) на промышленную продукцию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9 641,00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4.6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паспорта на оборудование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9 152,50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4.7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Экспертиза изменения технических условий, технологических инструкций, </w:t>
            </w:r>
            <w:r w:rsidRPr="00B05E18">
              <w:rPr>
                <w:rFonts w:ascii="Times New Roman" w:eastAsia="Times New Roman" w:hAnsi="Times New Roman" w:cs="Times New Roman"/>
              </w:rPr>
              <w:lastRenderedPageBreak/>
              <w:t>технических описаний на продукцию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lastRenderedPageBreak/>
              <w:t>18 183,00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lastRenderedPageBreak/>
              <w:t>4.8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маркировки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4 881,50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4.9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Повторная экспертиза по п.п. 2.1 .-2.7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по 0,75 от расценки по каждому виду экспертизы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299" w:type="dxa"/>
            <w:gridSpan w:val="2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и методическое сопровождение разработки программы производственного контроля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и методическое сопровождение разработки программы производственного контроля промышленных объектов с числом рабочих мест от 10 до 50 человек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10000,00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и методическое сопровождение разработки программы производственного контроля промышленных объектов с числом рабочих мест от 50 до 100 и более человек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13000,00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продукции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пищевых продуктов и продовольственного сырья, производимого на территории РФ и ввозимого на территорию РФ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23 918,50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пищевой продукции с обоснованием (подтверждением) сроков годности и условий хранения пищевых продуктов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28 556,00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6.2.1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Экспертная оценка технической документации с разработкой программы обоснования (подтверждения) сроков годности пищевых продуктов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13 947,00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6.2.2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Экспертиза результатов лабораторных исследований по обоснованию (подтверждению сроков годности пищевых продуктов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13 947,00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6.3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отечественной и импортной промышленной продукции, в т.ч. товары народного потребления и мебель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14 400,00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6.4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партии продукции (лесоматериалы, стройматериалы, партии металлолома)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2 685,00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6.5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по определению класса токсичности отходов производства и потребления (1 отход)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5 003,50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по результатам лабораторных исследований и испытаний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center"/>
            <w:hideMark/>
          </w:tcPr>
          <w:p w:rsidR="003D3E50" w:rsidRPr="00B05E18" w:rsidRDefault="003D3E50" w:rsidP="003D3E50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>Подготовка экспертного заключения по результатам лабораторных исследований пищевой продукции: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7.1.1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1-2 протокола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4 637,50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7.1.2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3-5 протоколов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6 834,00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7.1.3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более 5 протоколов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11 227,00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>Подготовка экспертного заключения по результатам исследований, испытаний, измерений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7.2.1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1-2 протокола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1 337,00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7.2.2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3-5 протоколов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2 685,00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7.2.3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более 5 протоколов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5 125,50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center"/>
            <w:hideMark/>
          </w:tcPr>
          <w:p w:rsidR="003D3E50" w:rsidRPr="00B05E18" w:rsidRDefault="003D3E50" w:rsidP="003D3E50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 - эпидемиологическая экспертиза объектов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8.1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предприятия пищевой промышленности малой мощности,</w:t>
            </w:r>
            <w:r w:rsidR="006F0A04" w:rsidRPr="00B05E18">
              <w:rPr>
                <w:rFonts w:ascii="Times New Roman" w:eastAsia="Times New Roman" w:hAnsi="Times New Roman" w:cs="Times New Roman"/>
              </w:rPr>
              <w:t xml:space="preserve"> </w:t>
            </w:r>
            <w:r w:rsidRPr="00B05E18">
              <w:rPr>
                <w:rFonts w:ascii="Times New Roman" w:eastAsia="Times New Roman" w:hAnsi="Times New Roman" w:cs="Times New Roman"/>
              </w:rPr>
              <w:t>предприятий общественного питания с полным ассортиментом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13 668,00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крупных предприятий пищевой промышленности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31 972,50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8.3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предприятий общественного питания с ограниченным ассортиментом, крупные предприятия торговли (свыше 1000 м</w:t>
            </w:r>
            <w:proofErr w:type="gramStart"/>
            <w:r w:rsidRPr="00B05E18">
              <w:rPr>
                <w:rFonts w:ascii="Times New Roman" w:eastAsia="Times New Roman" w:hAnsi="Times New Roman" w:cs="Times New Roman"/>
                <w:vertAlign w:val="superscript"/>
              </w:rPr>
              <w:t>2</w:t>
            </w:r>
            <w:proofErr w:type="gramEnd"/>
            <w:r w:rsidRPr="00B05E18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7 932,00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8.4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предприятий торговли с торговыми площадями до 1000 2 М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4 637,50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8.5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Экспертиза условий хранения и применения пестицидов и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агрохимикатов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4 637,50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8.6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Обследование жилых помещений и условий проживания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2 685,00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8.7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на вид деятельности ПРТО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4 922,00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8.8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Экпсретиза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 предприятия, работающего с источниками ионизирующего излучения, рентгеновскими аппаратами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9 716,00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8.8.1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Каждый последующий стационарный рентгеновский аппарат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1 388,00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8.8.2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Каждый последующий передвижной рентгеновский аппарат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648,00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8.9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Санитарно-эпидемиологическая экспертиза проекта решения об установлении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приаэродромной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 территории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69 733,00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8.10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Санитарно-эпидемиологическая экспертиза условий выполнения работ с </w:t>
            </w:r>
            <w:r w:rsidRPr="00B05E18">
              <w:rPr>
                <w:rFonts w:ascii="Times New Roman" w:eastAsia="Times New Roman" w:hAnsi="Times New Roman" w:cs="Times New Roman"/>
              </w:rPr>
              <w:lastRenderedPageBreak/>
              <w:t>источниками неионизирующего излучения при проведении медицинских диагностических исследований: магнитно - резонансная томография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lastRenderedPageBreak/>
              <w:t>9 716,00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9299" w:type="dxa"/>
            <w:gridSpan w:val="2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 - эпидемиологическая экспертиза с обследованием объекта на возможность размещения организаций, осуществляющих медицинскую деятельность, с оформлением экспертного заключения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9.1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до 50 кв.м.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7 000,00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от 50 до 100 кв.м.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8 000,00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9.3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от 100 до 200 кв</w:t>
            </w:r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9 500,00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9.4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от 200 до 300 кв.м.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11 000,00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9.5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от 300 до 400 кв.м.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12 500.00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9.6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от 400 до 500 кв.м.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14 500,00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9.7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оз</w:t>
            </w:r>
            <w:proofErr w:type="spellEnd"/>
            <w:proofErr w:type="gramEnd"/>
            <w:r w:rsidRPr="00B05E18">
              <w:rPr>
                <w:rFonts w:ascii="Times New Roman" w:eastAsia="Times New Roman" w:hAnsi="Times New Roman" w:cs="Times New Roman"/>
              </w:rPr>
              <w:t>' 500 до 600 кв.м.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16 500,00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9.8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от 600 до 700 кв.м.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19 000,00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9.9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от 700 до 800 кв.м.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22 000.00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водопользования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10.1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Экспертиза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спецводопользования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, использования </w:t>
            </w:r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подземных</w:t>
            </w:r>
            <w:proofErr w:type="gramEnd"/>
            <w:r w:rsidRPr="00B05E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водоисточников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>, пользования поверхностными водами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18 305,00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10.2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- каждая последующая скважина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3 539,00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10.3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- повторная экспертиза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по 0,75 от расценки по каждому виду экспертизы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10.4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Экспертиза использования водного объекта в рекреационных целях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6 846,00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учреждений по уходу и присмотру за детьми без образовательной деятельности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4 881,50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учреждений по уходу и присмотру за взрослыми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4 881,50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образовательных учреждений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13.1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Дошкольное образовательное учреждение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7 322,00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13.2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Учреждение дополнительного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8 542,50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13.3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Организация отдыха и оздоровления детей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10 983,00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13.4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Спортивные и оздоровительные учреждения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12 245,50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временного складирования твердых бытовых отходов (размещение контейнерных площадок)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3 661,00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режима воспитания и обучения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15.1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</w:t>
            </w:r>
            <w:proofErr w:type="gramEnd"/>
            <w:r w:rsidRPr="00B05E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экпертиза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 режима воспитания и обучения детей в детской дошкольной организации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5 000,00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15.2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</w:t>
            </w:r>
            <w:proofErr w:type="gramEnd"/>
            <w:r w:rsidRPr="00B05E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экпертиза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 режима воспитания и обучения детей в общеобразовательной организации (основного общего, среднего общего образования)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7 000,00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15.3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</w:t>
            </w:r>
            <w:proofErr w:type="gramEnd"/>
            <w:r w:rsidRPr="00B05E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экпертиза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 режима воспитания и обучения детей в общеобразовательной организации начального общего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3 000,00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15.4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</w:t>
            </w:r>
            <w:proofErr w:type="gramEnd"/>
            <w:r w:rsidRPr="00B05E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экпертиза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 режима воспитания и обучения детей в организации дополнительного образования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5 000.00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меню в образовательной (оздоровительной) организации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16.1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gramStart"/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</w:t>
            </w:r>
            <w:proofErr w:type="gramEnd"/>
            <w:r w:rsidRPr="00B05E18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экпертиза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 перспективного меню по одной возрастной группе в образовательной (оздоровительной) организации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6 000,00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9299" w:type="dxa"/>
            <w:gridSpan w:val="2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Санитарно-эпидемиологическая экспертиза проектов коммунальных объектов (парикмахерских, учреждений отдыха,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медкабинегов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>, медицинских центров и пр.)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17.1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на 1 рабочее место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8 000,00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17.2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на 2-3 рабочих места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9 500.00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17.3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на 4-5 рабочих мест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12 000.00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17.4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от 6 рабочих мест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14 000,00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объектов коммунально-бытовых: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18.1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парикмахерские, бани, сауны, бассейны, косметические кабинеты, солярии, тату-салон, </w:t>
            </w:r>
            <w:proofErr w:type="gramStart"/>
            <w:r w:rsidR="006F0A04" w:rsidRPr="00B05E18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proofErr w:type="spellStart"/>
            <w:proofErr w:type="gramEnd"/>
            <w:r w:rsidRPr="00B05E18">
              <w:rPr>
                <w:rFonts w:ascii="Times New Roman" w:eastAsia="Times New Roman" w:hAnsi="Times New Roman" w:cs="Times New Roman"/>
              </w:rPr>
              <w:t>РАсалон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4 881,50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lastRenderedPageBreak/>
              <w:t>18.2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гостиницы, общежития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8 542,50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объектов спортивно-оздоровительных: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19.1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тренажерный зал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4 881,50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19.2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тренажерный зал с бассейном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6 102,00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помещений с ПЭВМ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3 661,00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условий проживания граждан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3 661,00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Гигиеническая оценка маркировки потребительской упаковки продовольственной и не продовольственной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3 661,00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объектов торговли: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23.1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мелкорозничная торговая сеть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3 661,00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23.2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универсальный магазин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6 102,00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23.3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специализированный магазин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4 881,50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23.4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торговый центр, рынки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9 763,00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объектов общественного питания: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24.1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магазин (отдел) кулинария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3 629,50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24.2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ресторан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8 542,50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24.3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кафе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6 102,00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24.4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закусочная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3 661,00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24.5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столовая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6 102,00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24.6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школьная базовая столовая, пищеблоки ДОУ, ЛОУ, центров социального обслуживания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6 102,00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объектов пищевой промышленности: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25.1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Мини предприятия пищевой промышленности (малой мощности)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12 203,50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Санитарно-эпидемиологическое обследование аптеки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4 881,50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Гигиеническая оценка технических (нормативно-технических) документов на соответствие санитарно-эпидемиологическим требованиям: рецептур, технологической инструкции, технологического описания, технических условий, технологического регламента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9 763,00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Гигиеническая оценка паспортов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канцерогенопасного</w:t>
            </w:r>
            <w:proofErr w:type="spellEnd"/>
            <w:r w:rsidRPr="00B05E18">
              <w:rPr>
                <w:rFonts w:ascii="Times New Roman" w:eastAsia="Times New Roman" w:hAnsi="Times New Roman" w:cs="Times New Roman"/>
              </w:rPr>
              <w:t xml:space="preserve"> производства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4 881,50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пассажирского вагона (1 вагон)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80,00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Санитарно-эпидемиологическая экспертиза пассажирского вагона-ресторана (вагона-буфета) (1 вагон)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335,00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299" w:type="dxa"/>
            <w:gridSpan w:val="2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Оценка результатов лабораторных исследований и испытаний (в форме справки)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31.1</w:t>
            </w:r>
          </w:p>
        </w:tc>
        <w:tc>
          <w:tcPr>
            <w:tcW w:w="9299" w:type="dxa"/>
            <w:gridSpan w:val="2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</w:t>
            </w:r>
            <w:proofErr w:type="gramStart"/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>в(</w:t>
            </w:r>
            <w:proofErr w:type="gramEnd"/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>в форме справки)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31.1.1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до 5 показателей (точек) (включительно)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139,50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31.1.2</w:t>
            </w:r>
          </w:p>
        </w:tc>
        <w:tc>
          <w:tcPr>
            <w:tcW w:w="7881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более 5 (точек) показателей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279,00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31.2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 xml:space="preserve">Оценка результатов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>лабораторнных</w:t>
            </w:r>
            <w:proofErr w:type="spellEnd"/>
            <w:r w:rsidRPr="00B05E18">
              <w:rPr>
                <w:rFonts w:ascii="Times New Roman" w:eastAsia="Times New Roman" w:hAnsi="Times New Roman" w:cs="Times New Roman"/>
                <w:i/>
                <w:iCs/>
              </w:rPr>
              <w:t xml:space="preserve">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279,00</w:t>
            </w:r>
          </w:p>
        </w:tc>
      </w:tr>
      <w:tr w:rsidR="003D3E50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3D3E50" w:rsidRPr="00B05E18" w:rsidRDefault="003D3E50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 xml:space="preserve">Санитарно-эпидемиологическая экспертиза для федеральных бюджетных учреждений здравоохранения, подведомственных </w:t>
            </w:r>
            <w:proofErr w:type="spellStart"/>
            <w:r w:rsidRPr="00B05E18">
              <w:rPr>
                <w:rFonts w:ascii="Times New Roman" w:eastAsia="Times New Roman" w:hAnsi="Times New Roman" w:cs="Times New Roman"/>
              </w:rPr>
              <w:t>Роспотребнадзору</w:t>
            </w:r>
            <w:proofErr w:type="spell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D3E50" w:rsidRPr="00B05E18" w:rsidRDefault="003D3E50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eastAsia="Times New Roman" w:hAnsi="Times New Roman" w:cs="Times New Roman"/>
              </w:rPr>
              <w:t>3 465,00</w:t>
            </w:r>
          </w:p>
        </w:tc>
      </w:tr>
      <w:tr w:rsidR="006F0A04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6F0A04" w:rsidRPr="00B05E18" w:rsidRDefault="006F0A04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F0A04" w:rsidRPr="00B05E18" w:rsidRDefault="006F0A04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81" w:type="dxa"/>
            <w:shd w:val="clear" w:color="auto" w:fill="auto"/>
            <w:vAlign w:val="bottom"/>
            <w:hideMark/>
          </w:tcPr>
          <w:p w:rsidR="006F0A04" w:rsidRPr="00B05E18" w:rsidRDefault="006F0A04" w:rsidP="006F0A04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B05E18">
              <w:rPr>
                <w:rFonts w:ascii="Times New Roman" w:hAnsi="Times New Roman" w:cs="Times New Roman"/>
                <w:b/>
                <w:bCs/>
              </w:rPr>
              <w:t>Санитарно-эпидемиологическая экспертиза в целях выдачи санитарно-эпидемиологического заключения на проектную и иную нормативную документацию: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6F0A04" w:rsidRPr="00B05E18" w:rsidRDefault="006F0A04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F0A04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6F0A04" w:rsidRPr="00B05E18" w:rsidRDefault="006F0A04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F0A04" w:rsidRPr="00B05E18" w:rsidRDefault="006F0A04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81" w:type="dxa"/>
            <w:shd w:val="clear" w:color="auto" w:fill="auto"/>
            <w:vAlign w:val="center"/>
            <w:hideMark/>
          </w:tcPr>
          <w:p w:rsidR="006F0A04" w:rsidRPr="00B05E18" w:rsidRDefault="006F0A04" w:rsidP="006F0A04">
            <w:pPr>
              <w:spacing w:after="0"/>
              <w:rPr>
                <w:rFonts w:ascii="Times New Roman" w:hAnsi="Times New Roman" w:cs="Times New Roman"/>
              </w:rPr>
            </w:pPr>
            <w:r w:rsidRPr="00B05E18">
              <w:rPr>
                <w:rFonts w:ascii="Times New Roman" w:hAnsi="Times New Roman" w:cs="Times New Roman"/>
              </w:rPr>
              <w:t>первая группа сложности (проекты предельно допустимых  выбросов (ПДВ)  с количеством загрязняющих веществ  до 10  включительно,  техническое перевооружение одного передающего  радиотехнического объекта)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0A04" w:rsidRPr="00B05E18" w:rsidRDefault="00B05E18" w:rsidP="006F0A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E18">
              <w:rPr>
                <w:rFonts w:ascii="Times New Roman" w:hAnsi="Times New Roman" w:cs="Times New Roman"/>
              </w:rPr>
              <w:t>12345,55</w:t>
            </w:r>
          </w:p>
        </w:tc>
      </w:tr>
      <w:tr w:rsidR="006F0A04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6F0A04" w:rsidRPr="00B05E18" w:rsidRDefault="006F0A04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F0A04" w:rsidRPr="00B05E18" w:rsidRDefault="006F0A04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81" w:type="dxa"/>
            <w:shd w:val="clear" w:color="auto" w:fill="auto"/>
            <w:vAlign w:val="center"/>
            <w:hideMark/>
          </w:tcPr>
          <w:p w:rsidR="006F0A04" w:rsidRPr="00B05E18" w:rsidRDefault="006F0A04" w:rsidP="006F0A04">
            <w:pPr>
              <w:spacing w:after="0"/>
              <w:rPr>
                <w:rFonts w:ascii="Times New Roman" w:hAnsi="Times New Roman" w:cs="Times New Roman"/>
              </w:rPr>
            </w:pPr>
            <w:r w:rsidRPr="00B05E18">
              <w:rPr>
                <w:rFonts w:ascii="Times New Roman" w:hAnsi="Times New Roman" w:cs="Times New Roman"/>
              </w:rPr>
              <w:t>вторая  группа сложности (проекты ПДВ с количеством загрязняющих веществ от 11 до 20 включительно, проекты нормативов допустимых сбросов (НДС) с количеством загрязняющих веществ до 10 включительно, проекты организации  санитарно-защитных зон (СЗЗ) объектов с количеством загрязняющих веществ и источников шума до 50 включительно)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0A04" w:rsidRPr="00B05E18" w:rsidRDefault="00B05E18" w:rsidP="006F0A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E18">
              <w:rPr>
                <w:rFonts w:ascii="Times New Roman" w:hAnsi="Times New Roman" w:cs="Times New Roman"/>
              </w:rPr>
              <w:t>15717,74</w:t>
            </w:r>
          </w:p>
        </w:tc>
      </w:tr>
      <w:tr w:rsidR="006F0A04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6F0A04" w:rsidRPr="00B05E18" w:rsidRDefault="006F0A04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F0A04" w:rsidRPr="00B05E18" w:rsidRDefault="006F0A04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81" w:type="dxa"/>
            <w:shd w:val="clear" w:color="auto" w:fill="auto"/>
            <w:vAlign w:val="center"/>
            <w:hideMark/>
          </w:tcPr>
          <w:p w:rsidR="006F0A04" w:rsidRPr="00B05E18" w:rsidRDefault="006F0A04" w:rsidP="006F0A04">
            <w:pPr>
              <w:spacing w:after="0"/>
              <w:rPr>
                <w:rFonts w:ascii="Times New Roman" w:hAnsi="Times New Roman" w:cs="Times New Roman"/>
              </w:rPr>
            </w:pPr>
            <w:r w:rsidRPr="00B05E18">
              <w:rPr>
                <w:rFonts w:ascii="Times New Roman" w:hAnsi="Times New Roman" w:cs="Times New Roman"/>
              </w:rPr>
              <w:t xml:space="preserve">третья группа сложности   (проекты ПДВ с количеством загрязняющих веществ   от 21 до  50,  проекты  НДС с количеством загрязняющих веществ  от 11 до 20 </w:t>
            </w:r>
            <w:r w:rsidRPr="00B05E18">
              <w:rPr>
                <w:rFonts w:ascii="Times New Roman" w:hAnsi="Times New Roman" w:cs="Times New Roman"/>
              </w:rPr>
              <w:lastRenderedPageBreak/>
              <w:t>включительно, проекты организации  СЗЗ  объектов с количеством загрязняющих веществ и источников шума свыше 50)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6F0A04" w:rsidRPr="00B05E18" w:rsidRDefault="00B05E18" w:rsidP="006F0A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E18">
              <w:rPr>
                <w:rFonts w:ascii="Times New Roman" w:hAnsi="Times New Roman" w:cs="Times New Roman"/>
              </w:rPr>
              <w:lastRenderedPageBreak/>
              <w:t>22117,24</w:t>
            </w:r>
          </w:p>
        </w:tc>
      </w:tr>
      <w:tr w:rsidR="00B05E18" w:rsidRPr="00B05E18" w:rsidTr="00B05E18">
        <w:trPr>
          <w:trHeight w:val="20"/>
        </w:trPr>
        <w:tc>
          <w:tcPr>
            <w:tcW w:w="766" w:type="dxa"/>
            <w:shd w:val="clear" w:color="auto" w:fill="auto"/>
            <w:noWrap/>
            <w:vAlign w:val="bottom"/>
            <w:hideMark/>
          </w:tcPr>
          <w:p w:rsidR="00B05E18" w:rsidRPr="00B05E18" w:rsidRDefault="00B05E18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05E18" w:rsidRPr="00B05E18" w:rsidRDefault="00B05E18" w:rsidP="006F0A0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81" w:type="dxa"/>
            <w:shd w:val="clear" w:color="auto" w:fill="auto"/>
            <w:vAlign w:val="center"/>
            <w:hideMark/>
          </w:tcPr>
          <w:p w:rsidR="00B05E18" w:rsidRPr="00B05E18" w:rsidRDefault="00B05E18" w:rsidP="00763C06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B05E18">
              <w:rPr>
                <w:rFonts w:ascii="Times New Roman" w:hAnsi="Times New Roman" w:cs="Times New Roman"/>
              </w:rPr>
              <w:t>четвертая  группа сложности   (проекты ПДВ с количеством загрязняющих веществ  свыше 50,  проекты  НДС с количеством загрязняющих веществ  свыше 20, проекты организации  СЗЗ групп предприятий, зданий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B05E18" w:rsidRPr="00B05E18" w:rsidRDefault="00B05E18" w:rsidP="00763C0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5E18">
              <w:rPr>
                <w:rFonts w:ascii="Times New Roman" w:hAnsi="Times New Roman" w:cs="Times New Roman"/>
              </w:rPr>
              <w:t>32693,66</w:t>
            </w:r>
          </w:p>
        </w:tc>
      </w:tr>
    </w:tbl>
    <w:p w:rsidR="008337F7" w:rsidRPr="008337F7" w:rsidRDefault="008337F7" w:rsidP="008337F7">
      <w:pPr>
        <w:pStyle w:val="a4"/>
        <w:rPr>
          <w:rFonts w:ascii="Times New Roman" w:hAnsi="Times New Roman"/>
        </w:rPr>
      </w:pPr>
      <w:r w:rsidRPr="008337F7">
        <w:rPr>
          <w:rFonts w:ascii="Times New Roman" w:hAnsi="Times New Roman"/>
        </w:rPr>
        <w:t>* Сумма НДС, подлежащая уплате, определяется исходя из ставки, установленной п.3 ст.164 НК РФ.</w:t>
      </w:r>
    </w:p>
    <w:p w:rsidR="003D3E50" w:rsidRDefault="003D3E50" w:rsidP="002907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E50" w:rsidRDefault="003D3E50" w:rsidP="002907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E50" w:rsidRDefault="003D3E50" w:rsidP="002907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3E50" w:rsidRDefault="003D3E50" w:rsidP="002907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FF4" w:rsidRDefault="00844FF4" w:rsidP="002907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FF4" w:rsidRDefault="00844FF4" w:rsidP="002907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FF4" w:rsidRDefault="00844FF4" w:rsidP="002907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FF4" w:rsidRDefault="00844FF4" w:rsidP="002907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FF4" w:rsidRDefault="00844FF4" w:rsidP="002907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FF4" w:rsidRDefault="00844FF4" w:rsidP="002907F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FE8" w:rsidRPr="000855FE" w:rsidRDefault="00AE1FE8">
      <w:pPr>
        <w:rPr>
          <w:rFonts w:ascii="Times New Roman" w:hAnsi="Times New Roman" w:cs="Times New Roman"/>
        </w:rPr>
      </w:pPr>
    </w:p>
    <w:sectPr w:rsidR="00AE1FE8" w:rsidRPr="000855FE" w:rsidSect="006B06E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DB5" w:rsidRDefault="00195DB5" w:rsidP="006B06EE">
      <w:pPr>
        <w:spacing w:after="0" w:line="240" w:lineRule="auto"/>
      </w:pPr>
      <w:r>
        <w:separator/>
      </w:r>
    </w:p>
  </w:endnote>
  <w:endnote w:type="continuationSeparator" w:id="0">
    <w:p w:rsidR="00195DB5" w:rsidRDefault="00195DB5" w:rsidP="006B0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DB5" w:rsidRDefault="00195DB5" w:rsidP="006B06EE">
      <w:pPr>
        <w:spacing w:after="0" w:line="240" w:lineRule="auto"/>
      </w:pPr>
      <w:r>
        <w:separator/>
      </w:r>
    </w:p>
  </w:footnote>
  <w:footnote w:type="continuationSeparator" w:id="0">
    <w:p w:rsidR="00195DB5" w:rsidRDefault="00195DB5" w:rsidP="006B0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B06EE"/>
    <w:rsid w:val="000855FE"/>
    <w:rsid w:val="0011597B"/>
    <w:rsid w:val="00145D28"/>
    <w:rsid w:val="0015661F"/>
    <w:rsid w:val="00156CFF"/>
    <w:rsid w:val="00195DB5"/>
    <w:rsid w:val="001A71BE"/>
    <w:rsid w:val="001C66AE"/>
    <w:rsid w:val="002017AC"/>
    <w:rsid w:val="0023307F"/>
    <w:rsid w:val="0028359B"/>
    <w:rsid w:val="002854B3"/>
    <w:rsid w:val="002907FA"/>
    <w:rsid w:val="002B24DF"/>
    <w:rsid w:val="002E1A61"/>
    <w:rsid w:val="00317D3B"/>
    <w:rsid w:val="00391DBB"/>
    <w:rsid w:val="003D3E50"/>
    <w:rsid w:val="003E68F0"/>
    <w:rsid w:val="0045793E"/>
    <w:rsid w:val="00463C6D"/>
    <w:rsid w:val="004A08AF"/>
    <w:rsid w:val="005E06B6"/>
    <w:rsid w:val="00601F5F"/>
    <w:rsid w:val="006B06EE"/>
    <w:rsid w:val="006C075D"/>
    <w:rsid w:val="006F0A04"/>
    <w:rsid w:val="00774CF9"/>
    <w:rsid w:val="00785EDD"/>
    <w:rsid w:val="008337F7"/>
    <w:rsid w:val="00844FF4"/>
    <w:rsid w:val="008C5AAF"/>
    <w:rsid w:val="009046A2"/>
    <w:rsid w:val="00A105C9"/>
    <w:rsid w:val="00AE1FE8"/>
    <w:rsid w:val="00B05E18"/>
    <w:rsid w:val="00BD037D"/>
    <w:rsid w:val="00C06246"/>
    <w:rsid w:val="00C354AC"/>
    <w:rsid w:val="00CB6DAB"/>
    <w:rsid w:val="00D966F2"/>
    <w:rsid w:val="00DC3705"/>
    <w:rsid w:val="00DC3CAA"/>
    <w:rsid w:val="00E555A9"/>
    <w:rsid w:val="00F72A9B"/>
    <w:rsid w:val="00F7412B"/>
    <w:rsid w:val="00FD4251"/>
    <w:rsid w:val="00FF3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AE1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907F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2005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41DOG3</dc:creator>
  <cp:keywords/>
  <dc:description/>
  <cp:lastModifiedBy>Администратор</cp:lastModifiedBy>
  <cp:revision>23</cp:revision>
  <cp:lastPrinted>2023-12-14T09:23:00Z</cp:lastPrinted>
  <dcterms:created xsi:type="dcterms:W3CDTF">2019-12-27T11:16:00Z</dcterms:created>
  <dcterms:modified xsi:type="dcterms:W3CDTF">2024-12-25T13:05:00Z</dcterms:modified>
</cp:coreProperties>
</file>